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9E" w:rsidRDefault="004E2F9E" w:rsidP="00B82372">
      <w:pPr>
        <w:pStyle w:val="Body"/>
        <w:pBdr>
          <w:top w:val="none" w:sz="0" w:space="0" w:color="auto"/>
          <w:left w:val="none" w:sz="0" w:space="0" w:color="auto"/>
          <w:bottom w:val="none" w:sz="0" w:space="0" w:color="auto"/>
          <w:right w:val="none" w:sz="0" w:space="0" w:color="auto"/>
          <w:bar w:val="none" w:sz="0" w:color="auto"/>
        </w:pBdr>
        <w:jc w:val="right"/>
        <w:rPr>
          <w:rFonts w:ascii="Corbel" w:eastAsia="Times New Roman" w:hAnsi="Corbel" w:cs="Corbel"/>
          <w:b/>
          <w:bCs/>
          <w:sz w:val="32"/>
          <w:szCs w:val="32"/>
        </w:rPr>
      </w:pPr>
      <w:r>
        <w:rPr>
          <w:rFonts w:ascii="Corbel" w:eastAsia="Times New Roman" w:hAnsi="Corbel" w:cs="Corbel"/>
          <w:b/>
          <w:bCs/>
          <w:sz w:val="32"/>
          <w:szCs w:val="32"/>
        </w:rPr>
        <w:t>The Team of a Leader</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jc w:val="right"/>
        <w:rPr>
          <w:rFonts w:ascii="Corbel" w:eastAsia="Times New Roman" w:hAnsi="Corbel" w:cs="Corbel"/>
          <w:b/>
          <w:bCs/>
        </w:rPr>
      </w:pPr>
      <w:r>
        <w:rPr>
          <w:rFonts w:ascii="Corbel" w:eastAsia="Times New Roman" w:hAnsi="Corbel" w:cs="Corbel"/>
          <w:b/>
          <w:bCs/>
        </w:rPr>
        <w:t>Rich Nathan</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jc w:val="right"/>
        <w:rPr>
          <w:rFonts w:ascii="Corbel" w:eastAsia="Times New Roman" w:hAnsi="Corbel" w:cs="Corbel"/>
          <w:b/>
          <w:bCs/>
        </w:rPr>
      </w:pPr>
      <w:r>
        <w:rPr>
          <w:rFonts w:ascii="Corbel" w:eastAsia="Times New Roman" w:hAnsi="Corbel" w:cs="Corbel"/>
          <w:b/>
          <w:bCs/>
        </w:rPr>
        <w:t>June 7-8, 2014</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jc w:val="right"/>
        <w:rPr>
          <w:rFonts w:ascii="Corbel" w:eastAsia="Times New Roman" w:hAnsi="Corbel" w:cs="Corbel"/>
          <w:b/>
          <w:bCs/>
        </w:rPr>
      </w:pPr>
      <w:r>
        <w:rPr>
          <w:rFonts w:ascii="Corbel" w:eastAsia="Times New Roman" w:hAnsi="Corbel" w:cs="Corbel"/>
          <w:b/>
          <w:bCs/>
        </w:rPr>
        <w:t>Strength in Weakness: Leadership Lessons from the Life of Paul Series</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jc w:val="right"/>
        <w:rPr>
          <w:rFonts w:ascii="Corbel" w:eastAsia="Times New Roman" w:hAnsi="Corbel" w:cs="Corbel"/>
          <w:b/>
          <w:bCs/>
          <w:sz w:val="32"/>
          <w:szCs w:val="32"/>
        </w:rPr>
      </w:pPr>
      <w:r>
        <w:rPr>
          <w:rFonts w:ascii="Corbel" w:eastAsia="Times New Roman" w:hAnsi="Corbel" w:cs="Corbel"/>
          <w:b/>
          <w:bCs/>
        </w:rPr>
        <w:t>Acts 9, 11, 15</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jc w:val="right"/>
        <w:rPr>
          <w:rFonts w:ascii="Corbel" w:eastAsia="Times New Roman" w:hAnsi="Corbel" w:cs="Corbel"/>
          <w:b/>
          <w:bCs/>
          <w:sz w:val="32"/>
          <w:szCs w:val="32"/>
        </w:rPr>
      </w:pP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
          <w:bCs/>
          <w:sz w:val="28"/>
          <w:szCs w:val="28"/>
        </w:rPr>
      </w:pPr>
      <w:r>
        <w:rPr>
          <w:rFonts w:ascii="Corbel" w:eastAsia="Times New Roman" w:hAnsi="Corbel" w:cs="Corbel"/>
          <w:b/>
          <w:bCs/>
          <w:sz w:val="28"/>
          <w:szCs w:val="28"/>
        </w:rPr>
        <w:t>Remember Leaders:</w:t>
      </w:r>
    </w:p>
    <w:p w:rsidR="004E2F9E" w:rsidRPr="001D63A1" w:rsidRDefault="004E2F9E" w:rsidP="007B6D49">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i/>
          <w:iCs/>
          <w:sz w:val="22"/>
        </w:rPr>
      </w:pPr>
      <w:r w:rsidRPr="001D63A1">
        <w:rPr>
          <w:rFonts w:ascii="Corbel" w:eastAsia="Times New Roman" w:hAnsi="Corbel" w:cs="Corbel"/>
          <w:i/>
          <w:iCs/>
          <w:sz w:val="22"/>
        </w:rPr>
        <w:t xml:space="preserve">We all need community to be healthy, growing disciples of Jesus, which is why your small group is so vital at Vineyard </w:t>
      </w:r>
      <w:smartTag w:uri="urn:schemas-microsoft-com:office:smarttags" w:element="place">
        <w:smartTag w:uri="urn:schemas-microsoft-com:office:smarttags" w:element="City">
          <w:r w:rsidRPr="001D63A1">
            <w:rPr>
              <w:rFonts w:ascii="Corbel" w:eastAsia="Times New Roman" w:hAnsi="Corbel" w:cs="Corbel"/>
              <w:i/>
              <w:iCs/>
              <w:sz w:val="22"/>
            </w:rPr>
            <w:t>Columbus</w:t>
          </w:r>
        </w:smartTag>
      </w:smartTag>
      <w:r w:rsidRPr="001D63A1">
        <w:rPr>
          <w:rFonts w:ascii="Corbel" w:eastAsia="Times New Roman" w:hAnsi="Corbel" w:cs="Corbel"/>
          <w:i/>
          <w:iCs/>
          <w:sz w:val="22"/>
        </w:rPr>
        <w:t>. While we can experience amazing worship and solid biblical teaching at our weekend services, there is only one place where we can safely let others into our struggles and fears—one place where people who really know us can challenge us and exhort us—and that is in small group. So don’t try to re-create what happens during our weekend services (only on a much, much smaller basis) because that is NOT what your small group is all about. It’s about community in Jesus. Knowing others and being known; sharing and dialoguing back and forth. Aim for balancing discussion and teaching; more sharing than answering; and more listening than telling. And always remember, that where two or more are gathered, Jesus is there!</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
          <w:bCs/>
          <w:sz w:val="28"/>
          <w:szCs w:val="28"/>
        </w:rPr>
      </w:pPr>
      <w:r>
        <w:rPr>
          <w:rFonts w:ascii="Corbel" w:eastAsia="Times New Roman" w:hAnsi="Corbel" w:cs="Corbel"/>
          <w:b/>
          <w:bCs/>
          <w:sz w:val="28"/>
          <w:szCs w:val="28"/>
        </w:rPr>
        <w:t>Sermon Summary</w:t>
      </w:r>
    </w:p>
    <w:p w:rsidR="004E2F9E" w:rsidRPr="00B82372" w:rsidRDefault="004E2F9E" w:rsidP="007B6D49">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i/>
        </w:rPr>
      </w:pPr>
      <w:r>
        <w:rPr>
          <w:rFonts w:ascii="Corbel" w:eastAsia="Times New Roman" w:hAnsi="Corbel" w:cs="Corbel"/>
        </w:rPr>
        <w:t xml:space="preserve">This week’s sermon was about our need to lead </w:t>
      </w:r>
      <w:r>
        <w:rPr>
          <w:rFonts w:ascii="Corbel" w:eastAsia="Times New Roman" w:hAnsi="Corbel" w:cs="Corbel"/>
          <w:i/>
        </w:rPr>
        <w:t xml:space="preserve">with others and not alone! </w:t>
      </w:r>
      <w:r>
        <w:rPr>
          <w:rFonts w:ascii="Corbel" w:eastAsia="Times New Roman" w:hAnsi="Corbel" w:cs="Corbel"/>
        </w:rPr>
        <w:t xml:space="preserve">What we see in the life of the apostle Paul, as well as with other leaders throughout scripture is that great leaders had </w:t>
      </w:r>
      <w:r>
        <w:rPr>
          <w:rFonts w:ascii="Corbel" w:eastAsia="Times New Roman" w:hAnsi="Corbel" w:cs="Corbel"/>
          <w:i/>
        </w:rPr>
        <w:t xml:space="preserve">teams. </w:t>
      </w:r>
      <w:r>
        <w:rPr>
          <w:rFonts w:ascii="Corbel" w:eastAsia="Times New Roman" w:hAnsi="Corbel" w:cs="Corbel"/>
        </w:rPr>
        <w:t>Jesus had the twelve disciples. David had his mighty men. Elijah and Elisha were a team together. The biblical model for leadership is to lead with others, never alone! The apostle Paul had two main teammates: Barnabas and Timothy. Let’s consider who these two men were and how they contributed to Paul’s leadership.</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p>
    <w:p w:rsidR="004E2F9E" w:rsidRPr="001D63A1" w:rsidRDefault="004E2F9E" w:rsidP="007B6D49">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b/>
        </w:rPr>
      </w:pPr>
      <w:r w:rsidRPr="001D63A1">
        <w:rPr>
          <w:rFonts w:ascii="Corbel" w:eastAsia="Times New Roman" w:hAnsi="Corbel" w:cs="Corbel"/>
          <w:b/>
        </w:rPr>
        <w:t>Main Points:</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p>
    <w:p w:rsidR="004E2F9E" w:rsidRDefault="004E2F9E" w:rsidP="007B6D49">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rPr>
      </w:pPr>
      <w:r>
        <w:rPr>
          <w:rFonts w:ascii="Corbel" w:eastAsia="Times New Roman" w:hAnsi="Corbel" w:cs="Corbel"/>
          <w:b/>
        </w:rPr>
        <w:t>Barnabas</w:t>
      </w:r>
      <w:r>
        <w:rPr>
          <w:rFonts w:ascii="Corbel" w:eastAsia="Times New Roman" w:hAnsi="Corbel" w:cs="Corbel"/>
        </w:rPr>
        <w:t xml:space="preserve"> is known in the New Testament as “the encourager.” (see Acts 4:36) To encourage is to cheer someone on. An encourager is someone who is in your corner and </w:t>
      </w:r>
      <w:r>
        <w:rPr>
          <w:rFonts w:ascii="Corbel" w:eastAsia="Times New Roman" w:hAnsi="Corbel" w:cs="Corbel"/>
          <w:i/>
        </w:rPr>
        <w:t xml:space="preserve">for </w:t>
      </w:r>
      <w:r>
        <w:rPr>
          <w:rFonts w:ascii="Corbel" w:eastAsia="Times New Roman" w:hAnsi="Corbel" w:cs="Corbel"/>
        </w:rPr>
        <w:t xml:space="preserve">you. We </w:t>
      </w:r>
      <w:r>
        <w:rPr>
          <w:rFonts w:ascii="Corbel" w:eastAsia="Times New Roman" w:hAnsi="Corbel" w:cs="Corbel"/>
          <w:i/>
        </w:rPr>
        <w:t xml:space="preserve">all </w:t>
      </w:r>
      <w:r>
        <w:rPr>
          <w:rFonts w:ascii="Corbel" w:eastAsia="Times New Roman" w:hAnsi="Corbel" w:cs="Corbel"/>
        </w:rPr>
        <w:t>need someone like that in our lives! What we see in the life of Barnabas is that at every crucial juncture in the life of the early church and in Paul’s ministry, he uses his gift of encouragement to move the Kingdom forward. There are four different groups of people that we see Barnabas encouraging:</w:t>
      </w:r>
    </w:p>
    <w:p w:rsidR="004E2F9E" w:rsidRDefault="004E2F9E" w:rsidP="00D87FD1">
      <w:pPr>
        <w:pStyle w:val="Body"/>
        <w:pBdr>
          <w:top w:val="none" w:sz="0" w:space="0" w:color="auto"/>
          <w:left w:val="none" w:sz="0" w:space="0" w:color="auto"/>
          <w:bottom w:val="none" w:sz="0" w:space="0" w:color="auto"/>
          <w:right w:val="none" w:sz="0" w:space="0" w:color="auto"/>
          <w:bar w:val="none" w:sz="0" w:color="auto"/>
        </w:pBdr>
        <w:ind w:left="240"/>
        <w:rPr>
          <w:rFonts w:ascii="Corbel" w:eastAsia="Times New Roman" w:hAnsi="Corbel" w:cs="Corbel"/>
        </w:rPr>
      </w:pPr>
    </w:p>
    <w:p w:rsidR="004E2F9E" w:rsidRDefault="004E2F9E" w:rsidP="00D87FD1">
      <w:pPr>
        <w:pStyle w:val="Body"/>
        <w:numPr>
          <w:ilvl w:val="0"/>
          <w:numId w:val="27"/>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r>
        <w:rPr>
          <w:rFonts w:ascii="Corbel" w:eastAsia="Times New Roman" w:hAnsi="Corbel" w:cs="Corbel"/>
        </w:rPr>
        <w:t xml:space="preserve">THE FEARFUL – Acts 9:26-28 – Barnabas encouraged the </w:t>
      </w:r>
      <w:smartTag w:uri="urn:schemas-microsoft-com:office:smarttags" w:element="place">
        <w:smartTag w:uri="urn:schemas-microsoft-com:office:smarttags" w:element="City">
          <w:r>
            <w:rPr>
              <w:rFonts w:ascii="Corbel" w:eastAsia="Times New Roman" w:hAnsi="Corbel" w:cs="Corbel"/>
            </w:rPr>
            <w:t>Jerusalem</w:t>
          </w:r>
        </w:smartTag>
      </w:smartTag>
      <w:r>
        <w:rPr>
          <w:rFonts w:ascii="Corbel" w:eastAsia="Times New Roman" w:hAnsi="Corbel" w:cs="Corbel"/>
        </w:rPr>
        <w:t xml:space="preserve"> church to embrace the newly converted Saul when they were fearful.</w:t>
      </w:r>
    </w:p>
    <w:p w:rsidR="004E2F9E" w:rsidRDefault="004E2F9E" w:rsidP="00D87FD1">
      <w:pPr>
        <w:pStyle w:val="Body"/>
        <w:numPr>
          <w:ilvl w:val="0"/>
          <w:numId w:val="27"/>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r>
        <w:rPr>
          <w:rFonts w:ascii="Corbel" w:eastAsia="Times New Roman" w:hAnsi="Corbel" w:cs="Corbel"/>
        </w:rPr>
        <w:t xml:space="preserve">THE FAITHFUL – Acts 11:19-24 – Barnabas encouraged some evangelistic gentiles who preached the gospel in </w:t>
      </w:r>
      <w:smartTag w:uri="urn:schemas-microsoft-com:office:smarttags" w:element="place">
        <w:smartTag w:uri="urn:schemas-microsoft-com:office:smarttags" w:element="City">
          <w:r>
            <w:rPr>
              <w:rFonts w:ascii="Corbel" w:eastAsia="Times New Roman" w:hAnsi="Corbel" w:cs="Corbel"/>
            </w:rPr>
            <w:t>Antioch</w:t>
          </w:r>
        </w:smartTag>
      </w:smartTag>
      <w:r>
        <w:rPr>
          <w:rFonts w:ascii="Corbel" w:eastAsia="Times New Roman" w:hAnsi="Corbel" w:cs="Corbel"/>
        </w:rPr>
        <w:t>, where a thriving church grew up and became an important center for Christian missions in the first century.</w:t>
      </w:r>
    </w:p>
    <w:p w:rsidR="004E2F9E" w:rsidRDefault="004E2F9E" w:rsidP="00D87FD1">
      <w:pPr>
        <w:pStyle w:val="Body"/>
        <w:numPr>
          <w:ilvl w:val="0"/>
          <w:numId w:val="27"/>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r>
        <w:rPr>
          <w:rFonts w:ascii="Corbel" w:eastAsia="Times New Roman" w:hAnsi="Corbel" w:cs="Corbel"/>
        </w:rPr>
        <w:t xml:space="preserve">THE FUTURE STARS – Acts 11: 25-26 – Barnabas included Saul (Paul) in his work at </w:t>
      </w:r>
      <w:smartTag w:uri="urn:schemas-microsoft-com:office:smarttags" w:element="place">
        <w:smartTag w:uri="urn:schemas-microsoft-com:office:smarttags" w:element="City">
          <w:r>
            <w:rPr>
              <w:rFonts w:ascii="Corbel" w:eastAsia="Times New Roman" w:hAnsi="Corbel" w:cs="Corbel"/>
            </w:rPr>
            <w:t>Antioch</w:t>
          </w:r>
        </w:smartTag>
      </w:smartTag>
      <w:r>
        <w:rPr>
          <w:rFonts w:ascii="Corbel" w:eastAsia="Times New Roman" w:hAnsi="Corbel" w:cs="Corbel"/>
        </w:rPr>
        <w:t xml:space="preserve"> which no doubt contributed to Paul’s growth as a leader as well as that church’s success. </w:t>
      </w:r>
    </w:p>
    <w:p w:rsidR="004E2F9E" w:rsidRDefault="004E2F9E" w:rsidP="00D87FD1">
      <w:pPr>
        <w:pStyle w:val="Body"/>
        <w:numPr>
          <w:ilvl w:val="0"/>
          <w:numId w:val="27"/>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r>
        <w:rPr>
          <w:rFonts w:ascii="Corbel" w:eastAsia="Times New Roman" w:hAnsi="Corbel" w:cs="Corbel"/>
        </w:rPr>
        <w:t>THE FAILURES – Acts 15:36-41 – Barnabas chose to team up with John Mark even though Paul did not believe him to be reliable. We learn that in the end, John Mark becomes a close associate of the apostle Peter (1 Peter 5:13) and is reunited in ministry with the apostle Paul (Col.4:10 &amp; 2 Tim.4:11).</w:t>
      </w:r>
    </w:p>
    <w:p w:rsidR="004E2F9E" w:rsidRDefault="004E2F9E" w:rsidP="007E0399">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p>
    <w:p w:rsidR="004E2F9E" w:rsidRDefault="004E2F9E" w:rsidP="007B6D49">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rPr>
      </w:pPr>
      <w:r>
        <w:rPr>
          <w:rFonts w:ascii="Corbel" w:eastAsia="Times New Roman" w:hAnsi="Corbel" w:cs="Corbel"/>
          <w:b/>
        </w:rPr>
        <w:t xml:space="preserve">TIMOTHY </w:t>
      </w:r>
      <w:r>
        <w:rPr>
          <w:rFonts w:ascii="Corbel" w:eastAsia="Times New Roman" w:hAnsi="Corbel" w:cs="Corbel"/>
        </w:rPr>
        <w:t>was Paul’s other key “teammate” and their relationship was a mentoring one. Teams are not only made up of colleagues and equals, but also those we may be “bringing along” in ministry. Paul’s relationship with Timothy was both one of modeling leadership, spiritual fathering and mutual dependence.</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
          <w:bCs/>
          <w:sz w:val="28"/>
          <w:szCs w:val="28"/>
        </w:rPr>
      </w:pPr>
      <w:r>
        <w:rPr>
          <w:rFonts w:ascii="Corbel" w:eastAsia="Times New Roman" w:hAnsi="Corbel" w:cs="Corbel"/>
          <w:b/>
          <w:bCs/>
          <w:sz w:val="28"/>
          <w:szCs w:val="28"/>
        </w:rPr>
        <w:t>Link to the Sermon</w:t>
      </w:r>
    </w:p>
    <w:p w:rsidR="004E2F9E" w:rsidRDefault="004E2F9E" w:rsidP="007B6D49">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iCs/>
        </w:rPr>
      </w:pPr>
      <w:r>
        <w:rPr>
          <w:rFonts w:ascii="Corbel" w:eastAsia="Times New Roman" w:hAnsi="Corbel" w:cs="Corbel"/>
          <w:iCs/>
        </w:rPr>
        <w:t xml:space="preserve">We all need encouragement—throughout our lives, at certain times more than at other times, but we all need it! To encourage someone according to the dictionary, is </w:t>
      </w:r>
      <w:r>
        <w:rPr>
          <w:rFonts w:ascii="Corbel" w:eastAsia="Times New Roman" w:hAnsi="Corbel" w:cs="Corbel"/>
          <w:i/>
          <w:iCs/>
        </w:rPr>
        <w:t>to inspire with courage, spirit or hope; to hearten; to spur on; stimulate; to give help or support to.</w:t>
      </w:r>
      <w:r>
        <w:rPr>
          <w:rFonts w:ascii="Corbel" w:eastAsia="Times New Roman" w:hAnsi="Corbel" w:cs="Corbel"/>
          <w:iCs/>
        </w:rPr>
        <w:t xml:space="preserve"> Not only do we all need encouragement, we all express and experience encouragement differently. What is encouraging to one person may not mean anything to another. </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iCs/>
        </w:rPr>
      </w:pPr>
    </w:p>
    <w:p w:rsidR="004E2F9E" w:rsidRDefault="004E2F9E" w:rsidP="007B6D49">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iCs/>
        </w:rPr>
      </w:pPr>
      <w:r>
        <w:rPr>
          <w:rFonts w:ascii="Corbel" w:eastAsia="Times New Roman" w:hAnsi="Corbel" w:cs="Corbel"/>
          <w:iCs/>
        </w:rPr>
        <w:t>Take a moment in the group to share thoughts and experiences about encouragement. Here are a few questions to get the conversation started:</w:t>
      </w:r>
    </w:p>
    <w:p w:rsidR="004E2F9E" w:rsidRDefault="004E2F9E" w:rsidP="00B7466C">
      <w:pPr>
        <w:pStyle w:val="Body"/>
        <w:numPr>
          <w:ilvl w:val="0"/>
          <w:numId w:val="28"/>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iCs/>
        </w:rPr>
      </w:pPr>
      <w:r>
        <w:rPr>
          <w:rFonts w:ascii="Corbel" w:eastAsia="Times New Roman" w:hAnsi="Corbel" w:cs="Corbel"/>
          <w:iCs/>
        </w:rPr>
        <w:t>Think of a time when you were down, and someone did or said something that you found really encouraging. What did they do or say, and why was it so encouraging to you?</w:t>
      </w:r>
    </w:p>
    <w:p w:rsidR="004E2F9E" w:rsidRDefault="004E2F9E" w:rsidP="00B7466C">
      <w:pPr>
        <w:pStyle w:val="Body"/>
        <w:numPr>
          <w:ilvl w:val="0"/>
          <w:numId w:val="28"/>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iCs/>
        </w:rPr>
      </w:pPr>
      <w:r>
        <w:rPr>
          <w:rFonts w:ascii="Corbel" w:eastAsia="Times New Roman" w:hAnsi="Corbel" w:cs="Corbel"/>
          <w:iCs/>
        </w:rPr>
        <w:t>When a friend is discouraged, what do you usually think of doing to cheer them up?</w:t>
      </w:r>
    </w:p>
    <w:p w:rsidR="004E2F9E" w:rsidRPr="00F4791E" w:rsidRDefault="004E2F9E" w:rsidP="00B7466C">
      <w:pPr>
        <w:pStyle w:val="Body"/>
        <w:numPr>
          <w:ilvl w:val="0"/>
          <w:numId w:val="28"/>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iCs/>
        </w:rPr>
      </w:pPr>
      <w:r>
        <w:rPr>
          <w:rFonts w:ascii="Corbel" w:eastAsia="Times New Roman" w:hAnsi="Corbel" w:cs="Corbel"/>
          <w:iCs/>
        </w:rPr>
        <w:t xml:space="preserve">Have you ever experienced the </w:t>
      </w:r>
      <w:r>
        <w:rPr>
          <w:rFonts w:ascii="Corbel" w:eastAsia="Times New Roman" w:hAnsi="Corbel" w:cs="Corbel"/>
          <w:i/>
          <w:iCs/>
        </w:rPr>
        <w:t xml:space="preserve">opposite </w:t>
      </w:r>
      <w:r>
        <w:rPr>
          <w:rFonts w:ascii="Corbel" w:eastAsia="Times New Roman" w:hAnsi="Corbel" w:cs="Corbel"/>
          <w:iCs/>
        </w:rPr>
        <w:t xml:space="preserve">of encouragement—someone was trying to cheer you on, but what they did only further </w:t>
      </w:r>
      <w:r>
        <w:rPr>
          <w:rFonts w:ascii="Corbel" w:eastAsia="Times New Roman" w:hAnsi="Corbel" w:cs="Corbel"/>
          <w:i/>
          <w:iCs/>
        </w:rPr>
        <w:t xml:space="preserve">discouraged </w:t>
      </w:r>
      <w:r>
        <w:rPr>
          <w:rFonts w:ascii="Corbel" w:eastAsia="Times New Roman" w:hAnsi="Corbel" w:cs="Corbel"/>
          <w:iCs/>
        </w:rPr>
        <w:t>you? What made that experience so discouraging to you?</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rPr>
      </w:pP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
          <w:bCs/>
          <w:sz w:val="28"/>
          <w:szCs w:val="28"/>
        </w:rPr>
      </w:pPr>
      <w:r>
        <w:rPr>
          <w:rFonts w:ascii="Corbel" w:eastAsia="Times New Roman" w:hAnsi="Corbel" w:cs="Corbel"/>
          <w:b/>
          <w:bCs/>
          <w:sz w:val="28"/>
          <w:szCs w:val="28"/>
        </w:rPr>
        <w:t>This week’s Bible study</w:t>
      </w:r>
    </w:p>
    <w:p w:rsidR="004E2F9E" w:rsidRDefault="004E2F9E" w:rsidP="00F1725E">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bCs/>
          <w:szCs w:val="28"/>
        </w:rPr>
      </w:pPr>
      <w:r>
        <w:rPr>
          <w:rFonts w:ascii="Corbel" w:eastAsia="Times New Roman" w:hAnsi="Corbel" w:cs="Corbel"/>
          <w:bCs/>
          <w:szCs w:val="28"/>
        </w:rPr>
        <w:t>We are once again going to look at the book of Hebrews. Scholars disagree about the author of Hebrews, since the writer never clearly identifies himself or herself in the manuscript. There are some, however, (the first one being Tertullian, church leader who lived in the 2</w:t>
      </w:r>
      <w:r w:rsidRPr="00B852D4">
        <w:rPr>
          <w:rFonts w:ascii="Corbel" w:eastAsia="Times New Roman" w:hAnsi="Corbel" w:cs="Corbel"/>
          <w:bCs/>
          <w:szCs w:val="28"/>
          <w:vertAlign w:val="superscript"/>
        </w:rPr>
        <w:t>nd</w:t>
      </w:r>
      <w:r>
        <w:rPr>
          <w:rFonts w:ascii="Corbel" w:eastAsia="Times New Roman" w:hAnsi="Corbel" w:cs="Corbel"/>
          <w:bCs/>
          <w:szCs w:val="28"/>
        </w:rPr>
        <w:t xml:space="preserve"> and 3</w:t>
      </w:r>
      <w:r w:rsidRPr="00B852D4">
        <w:rPr>
          <w:rFonts w:ascii="Corbel" w:eastAsia="Times New Roman" w:hAnsi="Corbel" w:cs="Corbel"/>
          <w:bCs/>
          <w:szCs w:val="28"/>
          <w:vertAlign w:val="superscript"/>
        </w:rPr>
        <w:t>rd</w:t>
      </w:r>
      <w:r>
        <w:rPr>
          <w:rFonts w:ascii="Corbel" w:eastAsia="Times New Roman" w:hAnsi="Corbel" w:cs="Corbel"/>
          <w:bCs/>
          <w:szCs w:val="28"/>
        </w:rPr>
        <w:t xml:space="preserve"> centuries) who believe the author is Barnabas. He was a Levite and therefore particularly concerned about the temple rituals and sacrifices—major themes throughout Hebrews. But more importantly for us in this study, the book of Hebrews is full of encouragement. In fact, at the close of Hebrews (13:22) we read this: </w:t>
      </w:r>
      <w:r>
        <w:rPr>
          <w:rFonts w:ascii="Corbel" w:eastAsia="Times New Roman" w:hAnsi="Corbel" w:cs="Corbel"/>
          <w:bCs/>
          <w:i/>
          <w:szCs w:val="28"/>
        </w:rPr>
        <w:t xml:space="preserve">Brothers, I urge you to bear with my word of </w:t>
      </w:r>
      <w:r>
        <w:rPr>
          <w:rFonts w:ascii="Corbel" w:eastAsia="Times New Roman" w:hAnsi="Corbel" w:cs="Corbel"/>
          <w:bCs/>
          <w:i/>
          <w:szCs w:val="28"/>
          <w:u w:val="single"/>
        </w:rPr>
        <w:t>exhortation</w:t>
      </w:r>
      <w:r>
        <w:rPr>
          <w:rFonts w:ascii="Corbel" w:eastAsia="Times New Roman" w:hAnsi="Corbel" w:cs="Corbel"/>
          <w:bCs/>
          <w:i/>
          <w:szCs w:val="28"/>
        </w:rPr>
        <w:t xml:space="preserve">, for I have written you only a short letter. </w:t>
      </w:r>
      <w:r>
        <w:rPr>
          <w:rFonts w:ascii="Corbel" w:eastAsia="Times New Roman" w:hAnsi="Corbel" w:cs="Corbel"/>
          <w:bCs/>
          <w:szCs w:val="28"/>
        </w:rPr>
        <w:t>In the Greek, the word translated “exhortation” is the same word used for “encouragement.”</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szCs w:val="28"/>
        </w:rPr>
      </w:pPr>
    </w:p>
    <w:p w:rsidR="004E2F9E" w:rsidRDefault="004E2F9E" w:rsidP="00F1725E">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bCs/>
          <w:szCs w:val="28"/>
        </w:rPr>
      </w:pPr>
      <w:r>
        <w:rPr>
          <w:rFonts w:ascii="Corbel" w:eastAsia="Times New Roman" w:hAnsi="Corbel" w:cs="Corbel"/>
          <w:bCs/>
          <w:szCs w:val="28"/>
        </w:rPr>
        <w:t>We will be looking at a few different passages from Hebrews to consider how these can encourage us today as followers of Jesus.</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szCs w:val="28"/>
        </w:rPr>
      </w:pPr>
    </w:p>
    <w:p w:rsidR="004E2F9E" w:rsidRDefault="004E2F9E" w:rsidP="000D4B6D">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bCs/>
          <w:szCs w:val="28"/>
        </w:rPr>
      </w:pPr>
      <w:r>
        <w:rPr>
          <w:rFonts w:ascii="Corbel" w:eastAsia="Times New Roman" w:hAnsi="Corbel" w:cs="Corbel"/>
          <w:b/>
          <w:bCs/>
          <w:szCs w:val="28"/>
        </w:rPr>
        <w:t xml:space="preserve">Hebrews 4:14-16 </w:t>
      </w:r>
      <w:r>
        <w:rPr>
          <w:rFonts w:ascii="Corbel" w:eastAsia="Times New Roman" w:hAnsi="Corbel" w:cs="Corbel"/>
          <w:bCs/>
          <w:i/>
          <w:szCs w:val="28"/>
        </w:rPr>
        <w:t>This passage describes Jesus as our great “high priest.” The high priest served as a mediator between God (who is holy) and people (who are sinful). In Judaism, only the high priest was permitted into the presence of God (the Holy of Holies in the temple) where he would go once a year, offering sacrifices and prayers on behalf of the people. In the holy of holies was the mercy seat where the blood of sacrificed animals was poured to cover the sins of the people.</w:t>
      </w:r>
    </w:p>
    <w:p w:rsidR="004E2F9E" w:rsidRDefault="004E2F9E" w:rsidP="000D4B6D">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bCs/>
          <w:szCs w:val="28"/>
        </w:rPr>
      </w:pPr>
    </w:p>
    <w:p w:rsidR="004E2F9E" w:rsidRPr="000D4B6D" w:rsidRDefault="004E2F9E" w:rsidP="000D4B6D">
      <w:pPr>
        <w:pStyle w:val="Body"/>
        <w:numPr>
          <w:ilvl w:val="0"/>
          <w:numId w:val="29"/>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szCs w:val="28"/>
        </w:rPr>
      </w:pPr>
      <w:r>
        <w:rPr>
          <w:rFonts w:ascii="Corbel" w:eastAsia="Times New Roman" w:hAnsi="Corbel" w:cs="Corbel"/>
          <w:bCs/>
          <w:szCs w:val="28"/>
        </w:rPr>
        <w:t xml:space="preserve">How is Jesus similar to the Jewish high priest and how is He </w:t>
      </w:r>
      <w:r>
        <w:rPr>
          <w:rFonts w:ascii="Corbel" w:eastAsia="Times New Roman" w:hAnsi="Corbel" w:cs="Corbel"/>
          <w:bCs/>
          <w:i/>
          <w:szCs w:val="28"/>
        </w:rPr>
        <w:t>better?</w:t>
      </w:r>
    </w:p>
    <w:p w:rsidR="004E2F9E" w:rsidRDefault="004E2F9E" w:rsidP="000D4B6D">
      <w:pPr>
        <w:pStyle w:val="Body"/>
        <w:numPr>
          <w:ilvl w:val="0"/>
          <w:numId w:val="29"/>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szCs w:val="28"/>
        </w:rPr>
      </w:pPr>
      <w:r>
        <w:rPr>
          <w:rFonts w:ascii="Corbel" w:eastAsia="Times New Roman" w:hAnsi="Corbel" w:cs="Corbel"/>
          <w:bCs/>
          <w:szCs w:val="28"/>
        </w:rPr>
        <w:t xml:space="preserve">What is most </w:t>
      </w:r>
      <w:r>
        <w:rPr>
          <w:rFonts w:ascii="Corbel" w:eastAsia="Times New Roman" w:hAnsi="Corbel" w:cs="Corbel"/>
          <w:bCs/>
          <w:i/>
          <w:szCs w:val="28"/>
        </w:rPr>
        <w:t xml:space="preserve">encouraging </w:t>
      </w:r>
      <w:r>
        <w:rPr>
          <w:rFonts w:ascii="Corbel" w:eastAsia="Times New Roman" w:hAnsi="Corbel" w:cs="Corbel"/>
          <w:bCs/>
          <w:szCs w:val="28"/>
        </w:rPr>
        <w:t>to you about Jesus and why?</w:t>
      </w:r>
    </w:p>
    <w:p w:rsidR="004E2F9E" w:rsidRDefault="004E2F9E" w:rsidP="000D4B6D">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szCs w:val="28"/>
        </w:rPr>
      </w:pPr>
    </w:p>
    <w:p w:rsidR="004E2F9E" w:rsidRDefault="004E2F9E" w:rsidP="000D4B6D">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bCs/>
          <w:i/>
          <w:szCs w:val="28"/>
        </w:rPr>
      </w:pPr>
      <w:r>
        <w:rPr>
          <w:rFonts w:ascii="Corbel" w:eastAsia="Times New Roman" w:hAnsi="Corbel" w:cs="Corbel"/>
          <w:b/>
          <w:bCs/>
          <w:szCs w:val="28"/>
        </w:rPr>
        <w:t xml:space="preserve">Hebrews 6:16-20; 7:17-25 </w:t>
      </w:r>
      <w:r>
        <w:rPr>
          <w:rFonts w:ascii="Corbel" w:eastAsia="Times New Roman" w:hAnsi="Corbel" w:cs="Corbel"/>
          <w:bCs/>
          <w:i/>
          <w:szCs w:val="28"/>
        </w:rPr>
        <w:t>Melchizedek is both a king and a priest from the Old Testament (see Gen. 14:18-20). He is considered a pre-figuration of Christ.</w:t>
      </w:r>
    </w:p>
    <w:p w:rsidR="004E2F9E" w:rsidRDefault="004E2F9E" w:rsidP="000D4B6D">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bCs/>
          <w:i/>
          <w:szCs w:val="28"/>
        </w:rPr>
      </w:pPr>
    </w:p>
    <w:p w:rsidR="004E2F9E" w:rsidRDefault="004E2F9E" w:rsidP="009D63AB">
      <w:pPr>
        <w:pStyle w:val="Body"/>
        <w:numPr>
          <w:ilvl w:val="0"/>
          <w:numId w:val="30"/>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szCs w:val="28"/>
        </w:rPr>
      </w:pPr>
      <w:r>
        <w:rPr>
          <w:rFonts w:ascii="Corbel" w:eastAsia="Times New Roman" w:hAnsi="Corbel" w:cs="Corbel"/>
          <w:bCs/>
          <w:szCs w:val="28"/>
        </w:rPr>
        <w:t xml:space="preserve">How is Jesus like Melchizedek? </w:t>
      </w:r>
    </w:p>
    <w:p w:rsidR="004E2F9E" w:rsidRDefault="004E2F9E" w:rsidP="009D63AB">
      <w:pPr>
        <w:pStyle w:val="Body"/>
        <w:numPr>
          <w:ilvl w:val="0"/>
          <w:numId w:val="30"/>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szCs w:val="28"/>
        </w:rPr>
      </w:pPr>
      <w:r>
        <w:rPr>
          <w:rFonts w:ascii="Corbel" w:eastAsia="Times New Roman" w:hAnsi="Corbel" w:cs="Corbel"/>
          <w:bCs/>
          <w:szCs w:val="28"/>
        </w:rPr>
        <w:t>What are some specific encouragements listed in these two passages? Which is most encouraging to you and why?</w:t>
      </w:r>
    </w:p>
    <w:p w:rsidR="004E2F9E" w:rsidRDefault="004E2F9E" w:rsidP="002852C5">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szCs w:val="28"/>
        </w:rPr>
      </w:pPr>
    </w:p>
    <w:p w:rsidR="004E2F9E" w:rsidRDefault="004E2F9E" w:rsidP="002852C5">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bCs/>
          <w:szCs w:val="28"/>
        </w:rPr>
      </w:pPr>
      <w:r>
        <w:rPr>
          <w:rFonts w:ascii="Corbel" w:eastAsia="Times New Roman" w:hAnsi="Corbel" w:cs="Corbel"/>
          <w:b/>
          <w:bCs/>
          <w:szCs w:val="28"/>
        </w:rPr>
        <w:t xml:space="preserve">Hebrews 10:19-25 </w:t>
      </w:r>
      <w:r>
        <w:rPr>
          <w:rFonts w:ascii="Corbel" w:eastAsia="Times New Roman" w:hAnsi="Corbel" w:cs="Corbel"/>
          <w:bCs/>
          <w:i/>
          <w:szCs w:val="28"/>
        </w:rPr>
        <w:t>The author again uses vivid images from the Old Testament of the temple, sacrifices and priests to make a point about our relationship with God through Jesus. “Therefore” links this passage with all that went before.</w:t>
      </w:r>
    </w:p>
    <w:p w:rsidR="004E2F9E" w:rsidRDefault="004E2F9E" w:rsidP="002852C5">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bCs/>
          <w:i/>
          <w:szCs w:val="28"/>
        </w:rPr>
      </w:pPr>
    </w:p>
    <w:p w:rsidR="004E2F9E" w:rsidRPr="009E2ED7" w:rsidRDefault="004E2F9E" w:rsidP="00CC7A29">
      <w:pPr>
        <w:pStyle w:val="Body"/>
        <w:numPr>
          <w:ilvl w:val="0"/>
          <w:numId w:val="31"/>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i/>
          <w:szCs w:val="28"/>
        </w:rPr>
      </w:pPr>
      <w:r>
        <w:rPr>
          <w:rFonts w:ascii="Corbel" w:eastAsia="Times New Roman" w:hAnsi="Corbel" w:cs="Corbel"/>
          <w:bCs/>
          <w:szCs w:val="28"/>
        </w:rPr>
        <w:t>Because of everything that Christ has done for us, what can we now do that we couldn’t do before? What does this mean to you personally?</w:t>
      </w:r>
    </w:p>
    <w:p w:rsidR="004E2F9E" w:rsidRPr="009E2ED7" w:rsidRDefault="004E2F9E" w:rsidP="00CC7A29">
      <w:pPr>
        <w:pStyle w:val="Body"/>
        <w:numPr>
          <w:ilvl w:val="0"/>
          <w:numId w:val="31"/>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i/>
          <w:szCs w:val="28"/>
        </w:rPr>
      </w:pPr>
      <w:r>
        <w:rPr>
          <w:rFonts w:ascii="Corbel" w:eastAsia="Times New Roman" w:hAnsi="Corbel" w:cs="Corbel"/>
          <w:bCs/>
          <w:szCs w:val="28"/>
        </w:rPr>
        <w:t>What role should we play in one another’s lives?</w:t>
      </w:r>
    </w:p>
    <w:p w:rsidR="004E2F9E" w:rsidRPr="00CC7A29" w:rsidRDefault="004E2F9E" w:rsidP="00CC7A29">
      <w:pPr>
        <w:pStyle w:val="Body"/>
        <w:numPr>
          <w:ilvl w:val="0"/>
          <w:numId w:val="31"/>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bCs/>
          <w:i/>
          <w:szCs w:val="28"/>
        </w:rPr>
      </w:pPr>
      <w:r>
        <w:rPr>
          <w:rFonts w:ascii="Corbel" w:eastAsia="Times New Roman" w:hAnsi="Corbel" w:cs="Corbel"/>
          <w:bCs/>
          <w:szCs w:val="28"/>
        </w:rPr>
        <w:t xml:space="preserve">Share an example of how someone “spurred” you on or encouraged you? </w:t>
      </w:r>
      <w:r>
        <w:rPr>
          <w:rFonts w:ascii="Corbel" w:eastAsia="Times New Roman" w:hAnsi="Corbel" w:cs="Corbel"/>
          <w:bCs/>
          <w:i/>
          <w:szCs w:val="28"/>
        </w:rPr>
        <w:t xml:space="preserve">To spur means to urge on, to incite to action, growth or development. </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
          <w:bCs/>
          <w:sz w:val="28"/>
          <w:szCs w:val="28"/>
        </w:rPr>
      </w:pP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Gill Sans SemiBold" w:eastAsia="Times New Roman" w:hAnsi="Gill Sans SemiBold" w:cs="Gill Sans SemiBold"/>
          <w:b/>
          <w:bCs/>
          <w:color w:val="0000FF"/>
        </w:rPr>
      </w:pPr>
      <w:r>
        <w:rPr>
          <w:rFonts w:ascii="Corbel" w:eastAsia="Times New Roman" w:hAnsi="Corbel" w:cs="Corbel"/>
          <w:b/>
          <w:bCs/>
          <w:sz w:val="28"/>
          <w:szCs w:val="28"/>
        </w:rPr>
        <w:t xml:space="preserve">Connecting to us </w:t>
      </w:r>
    </w:p>
    <w:p w:rsidR="004E2F9E" w:rsidRDefault="004E2F9E" w:rsidP="009E2ED7">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color w:val="000003"/>
        </w:rPr>
      </w:pPr>
      <w:r>
        <w:rPr>
          <w:rFonts w:ascii="Corbel" w:eastAsia="Times New Roman" w:hAnsi="Corbel" w:cs="Corbel"/>
          <w:color w:val="000003"/>
        </w:rPr>
        <w:t xml:space="preserve">One take-away from these passages is that we can be greatly encouraged in Jesus no matter what is going on in our lives because of all He has done and continues to do for us. </w:t>
      </w:r>
    </w:p>
    <w:p w:rsidR="004E2F9E" w:rsidRDefault="004E2F9E" w:rsidP="009E2ED7">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color w:val="000003"/>
        </w:rPr>
      </w:pPr>
    </w:p>
    <w:p w:rsidR="004E2F9E" w:rsidRDefault="004E2F9E" w:rsidP="00661FA2">
      <w:pPr>
        <w:pStyle w:val="Body"/>
        <w:numPr>
          <w:ilvl w:val="0"/>
          <w:numId w:val="32"/>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color w:val="000003"/>
        </w:rPr>
      </w:pPr>
      <w:r>
        <w:rPr>
          <w:rFonts w:ascii="Corbel" w:eastAsia="Times New Roman" w:hAnsi="Corbel" w:cs="Corbel"/>
          <w:color w:val="000003"/>
        </w:rPr>
        <w:t>List specific truths you learned in today’s study that truly encourage you and explain why they are so encouraging.</w:t>
      </w: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color w:val="000003"/>
        </w:rPr>
      </w:pPr>
    </w:p>
    <w:p w:rsidR="004E2F9E" w:rsidRDefault="004E2F9E" w:rsidP="00B82372">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
          <w:bCs/>
          <w:sz w:val="28"/>
          <w:szCs w:val="28"/>
        </w:rPr>
      </w:pPr>
      <w:r>
        <w:rPr>
          <w:rFonts w:ascii="Corbel" w:eastAsia="Times New Roman" w:hAnsi="Corbel" w:cs="Corbel"/>
          <w:b/>
          <w:bCs/>
          <w:sz w:val="28"/>
          <w:szCs w:val="28"/>
        </w:rPr>
        <w:t>Living it out</w:t>
      </w:r>
    </w:p>
    <w:p w:rsidR="004E2F9E" w:rsidRDefault="004E2F9E" w:rsidP="00661FA2">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color w:val="000003"/>
        </w:rPr>
      </w:pPr>
      <w:r>
        <w:rPr>
          <w:rFonts w:ascii="Corbel" w:eastAsia="Times New Roman" w:hAnsi="Corbel" w:cs="Corbel"/>
          <w:color w:val="000003"/>
        </w:rPr>
        <w:t>Another take-away is that we (like Barnabas) should strive to be encouragers within our church family.</w:t>
      </w:r>
    </w:p>
    <w:p w:rsidR="004E2F9E" w:rsidRDefault="004E2F9E" w:rsidP="00661FA2">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color w:val="000003"/>
        </w:rPr>
      </w:pPr>
    </w:p>
    <w:p w:rsidR="004E2F9E" w:rsidRDefault="004E2F9E" w:rsidP="00661FA2">
      <w:pPr>
        <w:pStyle w:val="Body"/>
        <w:numPr>
          <w:ilvl w:val="0"/>
          <w:numId w:val="32"/>
        </w:numPr>
        <w:pBdr>
          <w:top w:val="none" w:sz="0" w:space="0" w:color="auto"/>
          <w:left w:val="none" w:sz="0" w:space="0" w:color="auto"/>
          <w:bottom w:val="none" w:sz="0" w:space="0" w:color="auto"/>
          <w:right w:val="none" w:sz="0" w:space="0" w:color="auto"/>
          <w:bar w:val="none" w:sz="0" w:color="auto"/>
        </w:pBdr>
        <w:rPr>
          <w:rFonts w:ascii="Corbel" w:eastAsia="Times New Roman" w:hAnsi="Corbel" w:cs="Corbel"/>
          <w:color w:val="000003"/>
        </w:rPr>
      </w:pPr>
      <w:r>
        <w:rPr>
          <w:rFonts w:ascii="Corbel" w:eastAsia="Times New Roman" w:hAnsi="Corbel" w:cs="Corbel"/>
          <w:color w:val="000003"/>
        </w:rPr>
        <w:t>List things you can begin to do or say right now to be an encouragement to another person. Which things are easy for you to do and which are more difficult. Why is that?</w:t>
      </w:r>
    </w:p>
    <w:p w:rsidR="004E2F9E" w:rsidRDefault="004E2F9E" w:rsidP="00F1725E">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color w:val="000003"/>
        </w:rPr>
      </w:pPr>
    </w:p>
    <w:p w:rsidR="004E2F9E" w:rsidRDefault="004E2F9E" w:rsidP="00F1725E">
      <w:pPr>
        <w:pStyle w:val="Body"/>
        <w:pBdr>
          <w:top w:val="none" w:sz="0" w:space="0" w:color="auto"/>
          <w:left w:val="none" w:sz="0" w:space="0" w:color="auto"/>
          <w:bottom w:val="none" w:sz="0" w:space="0" w:color="auto"/>
          <w:right w:val="none" w:sz="0" w:space="0" w:color="auto"/>
          <w:bar w:val="none" w:sz="0" w:color="auto"/>
        </w:pBdr>
        <w:rPr>
          <w:rFonts w:ascii="Corbel" w:eastAsia="Times New Roman" w:hAnsi="Corbel" w:cs="Corbel"/>
          <w:b/>
          <w:color w:val="000003"/>
          <w:sz w:val="28"/>
        </w:rPr>
      </w:pPr>
      <w:r>
        <w:rPr>
          <w:rFonts w:ascii="Corbel" w:eastAsia="Times New Roman" w:hAnsi="Corbel" w:cs="Corbel"/>
          <w:b/>
          <w:color w:val="000003"/>
          <w:sz w:val="28"/>
        </w:rPr>
        <w:t>Ministry Time</w:t>
      </w:r>
    </w:p>
    <w:p w:rsidR="004E2F9E" w:rsidRPr="00F1725E" w:rsidRDefault="004E2F9E" w:rsidP="00F1725E">
      <w:pPr>
        <w:pStyle w:val="Body"/>
        <w:pBdr>
          <w:top w:val="none" w:sz="0" w:space="0" w:color="auto"/>
          <w:left w:val="none" w:sz="0" w:space="0" w:color="auto"/>
          <w:bottom w:val="none" w:sz="0" w:space="0" w:color="auto"/>
          <w:right w:val="none" w:sz="0" w:space="0" w:color="auto"/>
          <w:bar w:val="none" w:sz="0" w:color="auto"/>
        </w:pBdr>
        <w:ind w:left="720"/>
        <w:rPr>
          <w:rFonts w:ascii="Corbel" w:eastAsia="Times New Roman" w:hAnsi="Corbel" w:cs="Corbel"/>
          <w:color w:val="000003"/>
        </w:rPr>
      </w:pPr>
      <w:r>
        <w:rPr>
          <w:rFonts w:ascii="Corbel" w:eastAsia="Times New Roman" w:hAnsi="Corbel" w:cs="Corbel"/>
          <w:color w:val="000003"/>
        </w:rPr>
        <w:t>Allow time at the end to welcome the Holy Spirit and wait on Him for direction. We really want people to experience the presence of God personally and small group is the perfect context for this to happen. Model for your group risk taking and a willingness to “look foolish!” Remember that God</w:t>
      </w:r>
      <w:r>
        <w:rPr>
          <w:rFonts w:ascii="Corbel" w:eastAsia="Times New Roman" w:hAnsi="Corbel" w:cs="Corbel"/>
          <w:i/>
          <w:color w:val="000003"/>
        </w:rPr>
        <w:t xml:space="preserve"> often </w:t>
      </w:r>
      <w:r>
        <w:rPr>
          <w:rFonts w:ascii="Corbel" w:eastAsia="Times New Roman" w:hAnsi="Corbel" w:cs="Corbel"/>
          <w:color w:val="000003"/>
        </w:rPr>
        <w:t xml:space="preserve">comes in power when we are weak! </w:t>
      </w:r>
    </w:p>
    <w:p w:rsidR="004E2F9E" w:rsidRDefault="004E2F9E" w:rsidP="00661FA2">
      <w:pPr>
        <w:pStyle w:val="Body"/>
        <w:pBdr>
          <w:top w:val="none" w:sz="0" w:space="0" w:color="auto"/>
          <w:left w:val="none" w:sz="0" w:space="0" w:color="auto"/>
          <w:bottom w:val="none" w:sz="0" w:space="0" w:color="auto"/>
          <w:right w:val="none" w:sz="0" w:space="0" w:color="auto"/>
          <w:bar w:val="none" w:sz="0" w:color="auto"/>
        </w:pBdr>
        <w:ind w:left="1080"/>
        <w:rPr>
          <w:rFonts w:ascii="Corbel" w:eastAsia="Times New Roman" w:hAnsi="Corbel" w:cs="Corbel"/>
          <w:b/>
          <w:bCs/>
          <w:sz w:val="28"/>
          <w:szCs w:val="28"/>
        </w:rPr>
      </w:pPr>
    </w:p>
    <w:p w:rsidR="004E2F9E" w:rsidRDefault="004E2F9E">
      <w:pPr>
        <w:pBdr>
          <w:top w:val="none" w:sz="0" w:space="0" w:color="auto"/>
          <w:left w:val="none" w:sz="0" w:space="0" w:color="auto"/>
          <w:bottom w:val="none" w:sz="0" w:space="0" w:color="auto"/>
          <w:right w:val="none" w:sz="0" w:space="0" w:color="auto"/>
          <w:bar w:val="none" w:sz="0" w:color="auto"/>
        </w:pBdr>
      </w:pPr>
    </w:p>
    <w:sectPr w:rsidR="004E2F9E" w:rsidSect="00B82372">
      <w:headerReference w:type="default" r:id="rId7"/>
      <w:footerReference w:type="default" r:id="rId8"/>
      <w:pgSz w:w="12240" w:h="15840"/>
      <w:pgMar w:top="1440" w:right="1440" w:bottom="1440"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F9E" w:rsidRDefault="004E2F9E" w:rsidP="009B0F8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E2F9E" w:rsidRDefault="004E2F9E" w:rsidP="009B0F8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SemiBold">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E" w:rsidRDefault="004E2F9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F9E" w:rsidRDefault="004E2F9E" w:rsidP="009B0F8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E2F9E" w:rsidRDefault="004E2F9E" w:rsidP="009B0F8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E" w:rsidRDefault="004E2F9E">
    <w:pPr>
      <w:pStyle w:val="Body"/>
      <w:pBdr>
        <w:top w:val="none" w:sz="0" w:space="0" w:color="auto"/>
        <w:left w:val="none" w:sz="0" w:space="0" w:color="auto"/>
        <w:bottom w:val="none" w:sz="0" w:space="0" w:color="auto"/>
        <w:right w:val="none" w:sz="0" w:space="0" w:color="auto"/>
        <w:bar w:val="none" w:sz="0" w:color="auto"/>
      </w:pBdr>
    </w:pPr>
    <w:r>
      <w:rPr>
        <w:rFonts w:ascii="Corbel" w:eastAsia="Times New Roman" w:hAnsi="Corbel" w:cs="Corbel"/>
        <w:b/>
        <w:bCs/>
        <w:sz w:val="22"/>
        <w:szCs w:val="22"/>
      </w:rPr>
      <w:t xml:space="preserve">Vineyard Columbus Small Group Discussion Guide </w:t>
    </w:r>
    <w:r>
      <w:rPr>
        <w:rFonts w:ascii="Corbel" w:eastAsia="Times New Roman" w:hAnsi="Corbel" w:cs="Corbel"/>
        <w:b/>
        <w:bCs/>
        <w:sz w:val="22"/>
        <w:szCs w:val="22"/>
      </w:rPr>
      <w:tab/>
    </w:r>
    <w:r>
      <w:rPr>
        <w:rFonts w:ascii="Corbel" w:eastAsia="Times New Roman" w:hAnsi="Corbel" w:cs="Corbel"/>
        <w:b/>
        <w:bCs/>
        <w:sz w:val="22"/>
        <w:szCs w:val="22"/>
      </w:rPr>
      <w:tab/>
    </w:r>
    <w:r>
      <w:rPr>
        <w:rFonts w:ascii="Corbel" w:eastAsia="Times New Roman" w:hAnsi="Corbel" w:cs="Corbel"/>
        <w:b/>
        <w:bCs/>
        <w:sz w:val="22"/>
        <w:szCs w:val="22"/>
      </w:rPr>
      <w:tab/>
    </w:r>
    <w:r>
      <w:rPr>
        <w:rFonts w:ascii="Corbel" w:eastAsia="Times New Roman" w:hAnsi="Corbel" w:cs="Corbel"/>
        <w:b/>
        <w:bCs/>
        <w:sz w:val="22"/>
        <w:szCs w:val="22"/>
      </w:rPr>
      <w:tab/>
    </w:r>
    <w:r>
      <w:rPr>
        <w:rFonts w:ascii="Corbel" w:eastAsia="Times New Roman" w:hAnsi="Corbel" w:cs="Corbel"/>
        <w:b/>
        <w:bCs/>
        <w:sz w:val="22"/>
        <w:szCs w:val="22"/>
      </w:rPr>
      <w:tab/>
    </w:r>
    <w:r>
      <w:rPr>
        <w:rFonts w:ascii="Corbel" w:eastAsia="Times New Roman" w:hAnsi="Corbel" w:cs="Corbel"/>
        <w:b/>
        <w:bCs/>
        <w:sz w:val="22"/>
        <w:szCs w:val="22"/>
      </w:rPr>
      <w:tab/>
      <w:t xml:space="preserve">     Pg </w:t>
    </w:r>
    <w:r>
      <w:rPr>
        <w:rFonts w:ascii="Corbel" w:eastAsia="Times New Roman" w:hAnsi="Corbel" w:cs="Corbel"/>
        <w:b/>
        <w:bCs/>
        <w:sz w:val="22"/>
        <w:szCs w:val="22"/>
      </w:rPr>
      <w:fldChar w:fldCharType="begin"/>
    </w:r>
    <w:r>
      <w:rPr>
        <w:rFonts w:ascii="Corbel" w:eastAsia="Times New Roman" w:hAnsi="Corbel" w:cs="Corbel"/>
        <w:b/>
        <w:bCs/>
        <w:sz w:val="22"/>
        <w:szCs w:val="22"/>
      </w:rPr>
      <w:instrText xml:space="preserve"> PAGE </w:instrText>
    </w:r>
    <w:r>
      <w:rPr>
        <w:rFonts w:ascii="Corbel" w:eastAsia="Times New Roman" w:hAnsi="Corbel" w:cs="Corbel"/>
        <w:b/>
        <w:bCs/>
        <w:sz w:val="22"/>
        <w:szCs w:val="22"/>
      </w:rPr>
      <w:fldChar w:fldCharType="separate"/>
    </w:r>
    <w:r>
      <w:rPr>
        <w:rFonts w:ascii="Corbel" w:eastAsia="Times New Roman" w:hAnsi="Corbel" w:cs="Corbel"/>
        <w:b/>
        <w:bCs/>
        <w:noProof/>
        <w:sz w:val="22"/>
        <w:szCs w:val="22"/>
      </w:rPr>
      <w:t>1</w:t>
    </w:r>
    <w:r>
      <w:rPr>
        <w:rFonts w:ascii="Corbel" w:eastAsia="Times New Roman" w:hAnsi="Corbel" w:cs="Corbel"/>
        <w:b/>
        <w:bCs/>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E32"/>
    <w:multiLevelType w:val="multilevel"/>
    <w:tmpl w:val="FC40D3C8"/>
    <w:styleLink w:val="List6"/>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1">
    <w:nsid w:val="00A86C7B"/>
    <w:multiLevelType w:val="multilevel"/>
    <w:tmpl w:val="E95E41E4"/>
    <w:styleLink w:val="List0"/>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2">
    <w:nsid w:val="074E5A49"/>
    <w:multiLevelType w:val="multilevel"/>
    <w:tmpl w:val="CD1C48E2"/>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3">
    <w:nsid w:val="10426FDF"/>
    <w:multiLevelType w:val="multilevel"/>
    <w:tmpl w:val="2E04A4C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1248040D"/>
    <w:multiLevelType w:val="multilevel"/>
    <w:tmpl w:val="4EEE96EA"/>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5">
    <w:nsid w:val="12BE2A55"/>
    <w:multiLevelType w:val="multilevel"/>
    <w:tmpl w:val="71A08DC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139F675C"/>
    <w:multiLevelType w:val="multilevel"/>
    <w:tmpl w:val="E738072C"/>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7">
    <w:nsid w:val="15D95DFF"/>
    <w:multiLevelType w:val="hybridMultilevel"/>
    <w:tmpl w:val="7EFC284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163A60DC"/>
    <w:multiLevelType w:val="multilevel"/>
    <w:tmpl w:val="5BE847F2"/>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9">
    <w:nsid w:val="21D22BFD"/>
    <w:multiLevelType w:val="multilevel"/>
    <w:tmpl w:val="6A76BC9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250B46DB"/>
    <w:multiLevelType w:val="multilevel"/>
    <w:tmpl w:val="E4AC46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2A6227A9"/>
    <w:multiLevelType w:val="multilevel"/>
    <w:tmpl w:val="89749776"/>
    <w:styleLink w:val="List31"/>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12">
    <w:nsid w:val="2D084083"/>
    <w:multiLevelType w:val="multilevel"/>
    <w:tmpl w:val="2FAC3A0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31EF5689"/>
    <w:multiLevelType w:val="multilevel"/>
    <w:tmpl w:val="13F2932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nsid w:val="3727229A"/>
    <w:multiLevelType w:val="multilevel"/>
    <w:tmpl w:val="4406EE3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3CB22E42"/>
    <w:multiLevelType w:val="hybridMultilevel"/>
    <w:tmpl w:val="990E3DB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
    <w:nsid w:val="3D7A316E"/>
    <w:multiLevelType w:val="hybridMultilevel"/>
    <w:tmpl w:val="C980C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B85F6C"/>
    <w:multiLevelType w:val="hybridMultilevel"/>
    <w:tmpl w:val="F2647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6A09F0"/>
    <w:multiLevelType w:val="multilevel"/>
    <w:tmpl w:val="FA7C1E62"/>
    <w:styleLink w:val="List21"/>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19">
    <w:nsid w:val="402D4789"/>
    <w:multiLevelType w:val="multilevel"/>
    <w:tmpl w:val="3684E5E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nsid w:val="46B26147"/>
    <w:multiLevelType w:val="multilevel"/>
    <w:tmpl w:val="5EB4A1DE"/>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21">
    <w:nsid w:val="46E63653"/>
    <w:multiLevelType w:val="multilevel"/>
    <w:tmpl w:val="795A0F4C"/>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22">
    <w:nsid w:val="4B88597D"/>
    <w:multiLevelType w:val="multilevel"/>
    <w:tmpl w:val="AD60D8D8"/>
    <w:styleLink w:val="List41"/>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23">
    <w:nsid w:val="4EFC6A83"/>
    <w:multiLevelType w:val="multilevel"/>
    <w:tmpl w:val="C0D673B0"/>
    <w:styleLink w:val="List51"/>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24">
    <w:nsid w:val="4FAE0484"/>
    <w:multiLevelType w:val="hybridMultilevel"/>
    <w:tmpl w:val="CA047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A205B9"/>
    <w:multiLevelType w:val="hybridMultilevel"/>
    <w:tmpl w:val="98B02CD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6">
    <w:nsid w:val="57186B34"/>
    <w:multiLevelType w:val="hybridMultilevel"/>
    <w:tmpl w:val="EC566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D4002D"/>
    <w:multiLevelType w:val="multilevel"/>
    <w:tmpl w:val="B7A0ED24"/>
    <w:styleLink w:val="List1"/>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28">
    <w:nsid w:val="62632D21"/>
    <w:multiLevelType w:val="multilevel"/>
    <w:tmpl w:val="FA983E80"/>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29">
    <w:nsid w:val="69023244"/>
    <w:multiLevelType w:val="hybridMultilevel"/>
    <w:tmpl w:val="30DA8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AA373D"/>
    <w:multiLevelType w:val="multilevel"/>
    <w:tmpl w:val="A708739E"/>
    <w:styleLink w:val="List7"/>
    <w:lvl w:ilvl="0">
      <w:start w:val="1"/>
      <w:numFmt w:val="bullet"/>
      <w:lvlText w:val="•"/>
      <w:lvlJc w:val="left"/>
      <w:rPr>
        <w:rFonts w:ascii="Corbel" w:eastAsia="Times New Roman" w:hAnsi="Corbel"/>
        <w:position w:val="0"/>
      </w:rPr>
    </w:lvl>
    <w:lvl w:ilvl="1">
      <w:numFmt w:val="bullet"/>
      <w:lvlText w:val="•"/>
      <w:lvlJc w:val="left"/>
      <w:rPr>
        <w:rFonts w:ascii="Gill Sans SemiBold" w:eastAsia="Times New Roman" w:hAnsi="Gill Sans SemiBold"/>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abstractNum w:abstractNumId="31">
    <w:nsid w:val="74204660"/>
    <w:multiLevelType w:val="multilevel"/>
    <w:tmpl w:val="08F4C1B8"/>
    <w:lvl w:ilvl="0">
      <w:start w:val="1"/>
      <w:numFmt w:val="bullet"/>
      <w:lvlText w:val="•"/>
      <w:lvlJc w:val="left"/>
      <w:rPr>
        <w:rFonts w:ascii="Corbel" w:eastAsia="Times New Roman" w:hAnsi="Corbel"/>
        <w:position w:val="0"/>
      </w:rPr>
    </w:lvl>
    <w:lvl w:ilvl="1">
      <w:start w:val="1"/>
      <w:numFmt w:val="bullet"/>
      <w:lvlText w:val="•"/>
      <w:lvlJc w:val="left"/>
      <w:rPr>
        <w:rFonts w:ascii="Corbel" w:eastAsia="Times New Roman" w:hAnsi="Corbel"/>
        <w:position w:val="0"/>
      </w:rPr>
    </w:lvl>
    <w:lvl w:ilvl="2">
      <w:start w:val="1"/>
      <w:numFmt w:val="bullet"/>
      <w:lvlText w:val="•"/>
      <w:lvlJc w:val="left"/>
      <w:rPr>
        <w:rFonts w:ascii="Corbel" w:eastAsia="Times New Roman" w:hAnsi="Corbel"/>
        <w:position w:val="0"/>
      </w:rPr>
    </w:lvl>
    <w:lvl w:ilvl="3">
      <w:start w:val="1"/>
      <w:numFmt w:val="bullet"/>
      <w:lvlText w:val="•"/>
      <w:lvlJc w:val="left"/>
      <w:rPr>
        <w:rFonts w:ascii="Corbel" w:eastAsia="Times New Roman" w:hAnsi="Corbel"/>
        <w:position w:val="0"/>
      </w:rPr>
    </w:lvl>
    <w:lvl w:ilvl="4">
      <w:start w:val="1"/>
      <w:numFmt w:val="bullet"/>
      <w:lvlText w:val="•"/>
      <w:lvlJc w:val="left"/>
      <w:rPr>
        <w:rFonts w:ascii="Corbel" w:eastAsia="Times New Roman" w:hAnsi="Corbel"/>
        <w:position w:val="0"/>
      </w:rPr>
    </w:lvl>
    <w:lvl w:ilvl="5">
      <w:start w:val="1"/>
      <w:numFmt w:val="bullet"/>
      <w:lvlText w:val="•"/>
      <w:lvlJc w:val="left"/>
      <w:rPr>
        <w:rFonts w:ascii="Corbel" w:eastAsia="Times New Roman" w:hAnsi="Corbel"/>
        <w:position w:val="0"/>
      </w:rPr>
    </w:lvl>
    <w:lvl w:ilvl="6">
      <w:start w:val="1"/>
      <w:numFmt w:val="bullet"/>
      <w:lvlText w:val="•"/>
      <w:lvlJc w:val="left"/>
      <w:rPr>
        <w:rFonts w:ascii="Corbel" w:eastAsia="Times New Roman" w:hAnsi="Corbel"/>
        <w:position w:val="0"/>
      </w:rPr>
    </w:lvl>
    <w:lvl w:ilvl="7">
      <w:start w:val="1"/>
      <w:numFmt w:val="bullet"/>
      <w:lvlText w:val="•"/>
      <w:lvlJc w:val="left"/>
      <w:rPr>
        <w:rFonts w:ascii="Corbel" w:eastAsia="Times New Roman" w:hAnsi="Corbel"/>
        <w:position w:val="0"/>
      </w:rPr>
    </w:lvl>
    <w:lvl w:ilvl="8">
      <w:start w:val="1"/>
      <w:numFmt w:val="bullet"/>
      <w:lvlText w:val="•"/>
      <w:lvlJc w:val="left"/>
      <w:rPr>
        <w:rFonts w:ascii="Corbel" w:eastAsia="Times New Roman" w:hAnsi="Corbel"/>
        <w:position w:val="0"/>
      </w:rPr>
    </w:lvl>
  </w:abstractNum>
  <w:num w:numId="1">
    <w:abstractNumId w:val="28"/>
  </w:num>
  <w:num w:numId="2">
    <w:abstractNumId w:val="9"/>
  </w:num>
  <w:num w:numId="3">
    <w:abstractNumId w:val="1"/>
  </w:num>
  <w:num w:numId="4">
    <w:abstractNumId w:val="8"/>
  </w:num>
  <w:num w:numId="5">
    <w:abstractNumId w:val="13"/>
  </w:num>
  <w:num w:numId="6">
    <w:abstractNumId w:val="27"/>
  </w:num>
  <w:num w:numId="7">
    <w:abstractNumId w:val="4"/>
  </w:num>
  <w:num w:numId="8">
    <w:abstractNumId w:val="3"/>
  </w:num>
  <w:num w:numId="9">
    <w:abstractNumId w:val="18"/>
  </w:num>
  <w:num w:numId="10">
    <w:abstractNumId w:val="31"/>
  </w:num>
  <w:num w:numId="11">
    <w:abstractNumId w:val="10"/>
  </w:num>
  <w:num w:numId="12">
    <w:abstractNumId w:val="11"/>
  </w:num>
  <w:num w:numId="13">
    <w:abstractNumId w:val="2"/>
  </w:num>
  <w:num w:numId="14">
    <w:abstractNumId w:val="12"/>
  </w:num>
  <w:num w:numId="15">
    <w:abstractNumId w:val="22"/>
  </w:num>
  <w:num w:numId="16">
    <w:abstractNumId w:val="21"/>
  </w:num>
  <w:num w:numId="17">
    <w:abstractNumId w:val="5"/>
  </w:num>
  <w:num w:numId="18">
    <w:abstractNumId w:val="23"/>
  </w:num>
  <w:num w:numId="19">
    <w:abstractNumId w:val="20"/>
  </w:num>
  <w:num w:numId="20">
    <w:abstractNumId w:val="14"/>
  </w:num>
  <w:num w:numId="21">
    <w:abstractNumId w:val="0"/>
  </w:num>
  <w:num w:numId="22">
    <w:abstractNumId w:val="6"/>
  </w:num>
  <w:num w:numId="23">
    <w:abstractNumId w:val="19"/>
  </w:num>
  <w:num w:numId="24">
    <w:abstractNumId w:val="30"/>
  </w:num>
  <w:num w:numId="25">
    <w:abstractNumId w:val="7"/>
  </w:num>
  <w:num w:numId="26">
    <w:abstractNumId w:val="15"/>
  </w:num>
  <w:num w:numId="27">
    <w:abstractNumId w:val="17"/>
  </w:num>
  <w:num w:numId="28">
    <w:abstractNumId w:val="26"/>
  </w:num>
  <w:num w:numId="29">
    <w:abstractNumId w:val="24"/>
  </w:num>
  <w:num w:numId="30">
    <w:abstractNumId w:val="29"/>
  </w:num>
  <w:num w:numId="31">
    <w:abstractNumId w:val="2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372"/>
    <w:rsid w:val="00007BA4"/>
    <w:rsid w:val="000D4B6D"/>
    <w:rsid w:val="001D63A1"/>
    <w:rsid w:val="001F16CD"/>
    <w:rsid w:val="002852C5"/>
    <w:rsid w:val="004E2F9E"/>
    <w:rsid w:val="004E53E3"/>
    <w:rsid w:val="00612089"/>
    <w:rsid w:val="00661FA2"/>
    <w:rsid w:val="007B6D49"/>
    <w:rsid w:val="007E0399"/>
    <w:rsid w:val="009B0F85"/>
    <w:rsid w:val="009D63AB"/>
    <w:rsid w:val="009E2ED7"/>
    <w:rsid w:val="00A0119F"/>
    <w:rsid w:val="00B10461"/>
    <w:rsid w:val="00B7466C"/>
    <w:rsid w:val="00B82372"/>
    <w:rsid w:val="00B852D4"/>
    <w:rsid w:val="00C96A9D"/>
    <w:rsid w:val="00CC7A29"/>
    <w:rsid w:val="00D87FD1"/>
    <w:rsid w:val="00F1725E"/>
    <w:rsid w:val="00F47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2372"/>
    <w:rPr>
      <w:rFonts w:cs="Times New Roman"/>
      <w:u w:val="single"/>
    </w:rPr>
  </w:style>
  <w:style w:type="paragraph" w:customStyle="1" w:styleId="Body">
    <w:name w:val="Body"/>
    <w:uiPriority w:val="99"/>
    <w:rsid w:val="00B8237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rPr>
  </w:style>
  <w:style w:type="paragraph" w:customStyle="1" w:styleId="HeaderFooter">
    <w:name w:val="Header &amp; Footer"/>
    <w:uiPriority w:val="99"/>
    <w:rsid w:val="00B8237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numbering" w:customStyle="1" w:styleId="List6">
    <w:name w:val="List 6"/>
    <w:rsid w:val="00BA2287"/>
    <w:pPr>
      <w:numPr>
        <w:numId w:val="21"/>
      </w:numPr>
    </w:pPr>
  </w:style>
  <w:style w:type="numbering" w:customStyle="1" w:styleId="List0">
    <w:name w:val="List 0"/>
    <w:rsid w:val="00BA2287"/>
    <w:pPr>
      <w:numPr>
        <w:numId w:val="3"/>
      </w:numPr>
    </w:pPr>
  </w:style>
  <w:style w:type="numbering" w:customStyle="1" w:styleId="List31">
    <w:name w:val="List 31"/>
    <w:rsid w:val="00BA2287"/>
    <w:pPr>
      <w:numPr>
        <w:numId w:val="12"/>
      </w:numPr>
    </w:pPr>
  </w:style>
  <w:style w:type="numbering" w:customStyle="1" w:styleId="List21">
    <w:name w:val="List 21"/>
    <w:rsid w:val="00BA2287"/>
    <w:pPr>
      <w:numPr>
        <w:numId w:val="9"/>
      </w:numPr>
    </w:pPr>
  </w:style>
  <w:style w:type="numbering" w:customStyle="1" w:styleId="List41">
    <w:name w:val="List 41"/>
    <w:rsid w:val="00BA2287"/>
    <w:pPr>
      <w:numPr>
        <w:numId w:val="15"/>
      </w:numPr>
    </w:pPr>
  </w:style>
  <w:style w:type="numbering" w:customStyle="1" w:styleId="List51">
    <w:name w:val="List 51"/>
    <w:rsid w:val="00BA2287"/>
    <w:pPr>
      <w:numPr>
        <w:numId w:val="18"/>
      </w:numPr>
    </w:pPr>
  </w:style>
  <w:style w:type="numbering" w:customStyle="1" w:styleId="List1">
    <w:name w:val="List 1"/>
    <w:rsid w:val="00BA2287"/>
    <w:pPr>
      <w:numPr>
        <w:numId w:val="6"/>
      </w:numPr>
    </w:pPr>
  </w:style>
  <w:style w:type="numbering" w:customStyle="1" w:styleId="List7">
    <w:name w:val="List 7"/>
    <w:rsid w:val="00BA2287"/>
    <w:pPr>
      <w:numPr>
        <w:numId w:val="24"/>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1130</Words>
  <Characters>6441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Team of a Leader</dc:title>
  <dc:subject/>
  <dc:creator>Marlene Nathan</dc:creator>
  <cp:keywords/>
  <dc:description/>
  <cp:lastModifiedBy>nathandaniel</cp:lastModifiedBy>
  <cp:revision>2</cp:revision>
  <dcterms:created xsi:type="dcterms:W3CDTF">2014-06-10T15:16:00Z</dcterms:created>
  <dcterms:modified xsi:type="dcterms:W3CDTF">2014-06-10T15:16:00Z</dcterms:modified>
</cp:coreProperties>
</file>